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B6D57" w14:textId="37BD6271" w:rsidR="002E11BD" w:rsidRPr="002E11BD" w:rsidRDefault="002E11BD" w:rsidP="002E11BD">
      <w:pPr>
        <w:numPr>
          <w:ilvl w:val="0"/>
          <w:numId w:val="1"/>
        </w:numPr>
        <w:rPr>
          <w:lang w:val="en-US"/>
        </w:rPr>
      </w:pPr>
      <w:r w:rsidRPr="002E11BD">
        <w:rPr>
          <w:b/>
          <w:bCs/>
          <w:i/>
          <w:iCs/>
          <w:lang w:val="en-US"/>
        </w:rPr>
        <w:t>Can we</w:t>
      </w:r>
      <w:r w:rsidRPr="002E11BD">
        <w:rPr>
          <w:lang w:val="en-US"/>
        </w:rPr>
        <w:t xml:space="preserve"> </w:t>
      </w:r>
      <w:r w:rsidRPr="002E11BD">
        <w:rPr>
          <w:b/>
          <w:bCs/>
          <w:i/>
          <w:iCs/>
          <w:lang w:val="en-US"/>
        </w:rPr>
        <w:t>use UPS instead of Federal Express to deliver the package via overnight delivery</w:t>
      </w:r>
    </w:p>
    <w:p w14:paraId="555EA0DC" w14:textId="77777777" w:rsidR="002E11BD" w:rsidRPr="002E11BD" w:rsidRDefault="002E11BD" w:rsidP="002E11BD">
      <w:pPr>
        <w:rPr>
          <w:lang w:val="en-US"/>
        </w:rPr>
      </w:pPr>
      <w:r w:rsidRPr="002E11BD">
        <w:rPr>
          <w:lang w:val="en-US"/>
        </w:rPr>
        <w:t> </w:t>
      </w:r>
    </w:p>
    <w:p w14:paraId="2A4DF44F" w14:textId="1D5C4BE9" w:rsidR="002E11BD" w:rsidRPr="002E11BD" w:rsidRDefault="002E11BD" w:rsidP="002E11BD">
      <w:pPr>
        <w:rPr>
          <w:lang w:val="en-US"/>
        </w:rPr>
      </w:pPr>
      <w:r w:rsidRPr="002E11BD">
        <w:rPr>
          <w:lang w:val="en-US"/>
        </w:rPr>
        <w:t>Yes, insurance carriers can use any courier they prefer. Please be aware that the package has to be delivered to the Embassy strictly within the deadline and following the modalities indicated in the Instruction to tenderers.</w:t>
      </w:r>
    </w:p>
    <w:p w14:paraId="6D5B6642" w14:textId="360BD8E1" w:rsidR="002E11BD" w:rsidRPr="002E11BD" w:rsidRDefault="002E11BD" w:rsidP="002E11BD">
      <w:pPr>
        <w:rPr>
          <w:lang w:val="en-US"/>
        </w:rPr>
      </w:pPr>
      <w:r w:rsidRPr="002E11BD">
        <w:rPr>
          <w:lang w:val="en-US"/>
        </w:rPr>
        <w:t> </w:t>
      </w:r>
    </w:p>
    <w:p w14:paraId="666EF34D" w14:textId="77777777" w:rsidR="002E11BD" w:rsidRPr="002E11BD" w:rsidRDefault="002E11BD" w:rsidP="002E11BD">
      <w:pPr>
        <w:numPr>
          <w:ilvl w:val="0"/>
          <w:numId w:val="2"/>
        </w:numPr>
        <w:rPr>
          <w:lang w:val="en-US"/>
        </w:rPr>
      </w:pPr>
      <w:r w:rsidRPr="002E11BD">
        <w:rPr>
          <w:b/>
          <w:bCs/>
          <w:i/>
          <w:iCs/>
          <w:lang w:val="en-US"/>
        </w:rPr>
        <w:t>Please confirm whether the personnel subject to the requested coverage and their family members are registered with the Registry of Italian Citizens Residing Abroad (A.I.R.E.).</w:t>
      </w:r>
    </w:p>
    <w:p w14:paraId="4978BE98" w14:textId="77777777" w:rsidR="002E11BD" w:rsidRPr="002E11BD" w:rsidRDefault="002E11BD" w:rsidP="002E11BD">
      <w:pPr>
        <w:rPr>
          <w:lang w:val="en-US"/>
        </w:rPr>
      </w:pPr>
      <w:r w:rsidRPr="002E11BD">
        <w:rPr>
          <w:lang w:val="en-US"/>
        </w:rPr>
        <w:t> </w:t>
      </w:r>
    </w:p>
    <w:p w14:paraId="38349D18" w14:textId="77777777" w:rsidR="002E11BD" w:rsidRPr="002E11BD" w:rsidRDefault="002E11BD" w:rsidP="002E11BD">
      <w:pPr>
        <w:rPr>
          <w:lang w:val="en-US"/>
        </w:rPr>
      </w:pPr>
      <w:r w:rsidRPr="002E11BD">
        <w:rPr>
          <w:lang w:val="en-US"/>
        </w:rPr>
        <w:t>Not all personnel and their family members are registered with the Registry of Italian Citizens Residing Abroad (A.I.R.E.), as some of them may not be Italian citizens.</w:t>
      </w:r>
    </w:p>
    <w:p w14:paraId="557B6D52" w14:textId="77777777" w:rsidR="002E11BD" w:rsidRPr="002E11BD" w:rsidRDefault="002E11BD" w:rsidP="002E11BD">
      <w:pPr>
        <w:rPr>
          <w:lang w:val="en-US"/>
        </w:rPr>
      </w:pPr>
      <w:r w:rsidRPr="002E11BD">
        <w:rPr>
          <w:lang w:val="en-US"/>
        </w:rPr>
        <w:t> </w:t>
      </w:r>
    </w:p>
    <w:p w14:paraId="7B1DC731" w14:textId="77777777" w:rsidR="002E11BD" w:rsidRPr="002E11BD" w:rsidRDefault="002E11BD" w:rsidP="002E11BD">
      <w:pPr>
        <w:numPr>
          <w:ilvl w:val="0"/>
          <w:numId w:val="3"/>
        </w:numPr>
        <w:rPr>
          <w:lang w:val="en-US"/>
        </w:rPr>
      </w:pPr>
      <w:r w:rsidRPr="002E11BD">
        <w:rPr>
          <w:b/>
          <w:bCs/>
          <w:i/>
          <w:iCs/>
          <w:lang w:val="en-US"/>
        </w:rPr>
        <w:t>Please provide the detailed claims history for the past five years, specifying the status of each claim.</w:t>
      </w:r>
    </w:p>
    <w:p w14:paraId="406F8BED" w14:textId="77777777" w:rsidR="002E11BD" w:rsidRPr="002E11BD" w:rsidRDefault="002E11BD" w:rsidP="002E11BD">
      <w:pPr>
        <w:rPr>
          <w:lang w:val="en-US"/>
        </w:rPr>
      </w:pPr>
      <w:r w:rsidRPr="002E11BD">
        <w:rPr>
          <w:lang w:val="en-US"/>
        </w:rPr>
        <w:t> </w:t>
      </w:r>
    </w:p>
    <w:p w14:paraId="1257D6F2" w14:textId="77777777" w:rsidR="002E11BD" w:rsidRPr="002E11BD" w:rsidRDefault="002E11BD" w:rsidP="002E11BD">
      <w:pPr>
        <w:rPr>
          <w:lang w:val="en-US"/>
        </w:rPr>
      </w:pPr>
      <w:r w:rsidRPr="002E11BD">
        <w:rPr>
          <w:lang w:val="en-US"/>
        </w:rPr>
        <w:t>We do not have access to this information, as the claims history is held by the current insurance company.</w:t>
      </w:r>
    </w:p>
    <w:p w14:paraId="4EDDBF34" w14:textId="77777777" w:rsidR="002E11BD" w:rsidRPr="002E11BD" w:rsidRDefault="002E11BD" w:rsidP="002E11BD">
      <w:pPr>
        <w:rPr>
          <w:lang w:val="en-US"/>
        </w:rPr>
      </w:pPr>
      <w:r w:rsidRPr="002E11BD">
        <w:rPr>
          <w:lang w:val="en-US"/>
        </w:rPr>
        <w:t>As there are under 100 employees, the insurance company cannot share claims data.  Claims data for groups with fewer than 100 enrolled members is typically restricted to protect the privacy of covered individuals. In smaller populations, even when data is aggregated, it may be possible to identify a specific member based on diagnosis, treatment type, age, location, or high-cost claim activity. Sharing detailed claims information could create a risk of re-identification and may conflict with privacy requirements under HIPAA and carrier data protection policies. As a result, insurers generally limit or do not release detailed claims reporting for groups below certain participation thresholds to ensure member confidentiality is maintained.</w:t>
      </w:r>
    </w:p>
    <w:p w14:paraId="2EC19595" w14:textId="77777777" w:rsidR="00041BDF" w:rsidRPr="002E11BD" w:rsidRDefault="00041BDF">
      <w:pPr>
        <w:rPr>
          <w:lang w:val="en-US"/>
        </w:rPr>
      </w:pPr>
    </w:p>
    <w:sectPr w:rsidR="00041BDF" w:rsidRPr="002E11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1CD"/>
    <w:multiLevelType w:val="multilevel"/>
    <w:tmpl w:val="4C74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E48E8"/>
    <w:multiLevelType w:val="multilevel"/>
    <w:tmpl w:val="6952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596989"/>
    <w:multiLevelType w:val="multilevel"/>
    <w:tmpl w:val="EADA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400611">
    <w:abstractNumId w:val="1"/>
  </w:num>
  <w:num w:numId="2" w16cid:durableId="1674600169">
    <w:abstractNumId w:val="0"/>
  </w:num>
  <w:num w:numId="3" w16cid:durableId="1209687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1BD"/>
    <w:rsid w:val="00041BDF"/>
    <w:rsid w:val="00153DC7"/>
    <w:rsid w:val="00175A4F"/>
    <w:rsid w:val="002E11BD"/>
    <w:rsid w:val="006031CD"/>
    <w:rsid w:val="00BD6D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ED52"/>
  <w15:chartTrackingRefBased/>
  <w15:docId w15:val="{5BB1B990-B7AF-41F0-A587-F9347A9E8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E1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1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E11B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11B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11B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11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11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11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11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11B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11B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E11B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11B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11B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11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11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11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11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1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11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11B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11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11B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11BD"/>
    <w:rPr>
      <w:i/>
      <w:iCs/>
      <w:color w:val="404040" w:themeColor="text1" w:themeTint="BF"/>
    </w:rPr>
  </w:style>
  <w:style w:type="paragraph" w:styleId="Paragrafoelenco">
    <w:name w:val="List Paragraph"/>
    <w:basedOn w:val="Normale"/>
    <w:uiPriority w:val="34"/>
    <w:qFormat/>
    <w:rsid w:val="002E11BD"/>
    <w:pPr>
      <w:ind w:left="720"/>
      <w:contextualSpacing/>
    </w:pPr>
  </w:style>
  <w:style w:type="character" w:styleId="Enfasiintensa">
    <w:name w:val="Intense Emphasis"/>
    <w:basedOn w:val="Carpredefinitoparagrafo"/>
    <w:uiPriority w:val="21"/>
    <w:qFormat/>
    <w:rsid w:val="002E11BD"/>
    <w:rPr>
      <w:i/>
      <w:iCs/>
      <w:color w:val="0F4761" w:themeColor="accent1" w:themeShade="BF"/>
    </w:rPr>
  </w:style>
  <w:style w:type="paragraph" w:styleId="Citazioneintensa">
    <w:name w:val="Intense Quote"/>
    <w:basedOn w:val="Normale"/>
    <w:next w:val="Normale"/>
    <w:link w:val="CitazioneintensaCarattere"/>
    <w:uiPriority w:val="30"/>
    <w:qFormat/>
    <w:rsid w:val="002E1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11BD"/>
    <w:rPr>
      <w:i/>
      <w:iCs/>
      <w:color w:val="0F4761" w:themeColor="accent1" w:themeShade="BF"/>
    </w:rPr>
  </w:style>
  <w:style w:type="character" w:styleId="Riferimentointenso">
    <w:name w:val="Intense Reference"/>
    <w:basedOn w:val="Carpredefinitoparagrafo"/>
    <w:uiPriority w:val="32"/>
    <w:qFormat/>
    <w:rsid w:val="002E11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339172">
      <w:bodyDiv w:val="1"/>
      <w:marLeft w:val="0"/>
      <w:marRight w:val="0"/>
      <w:marTop w:val="0"/>
      <w:marBottom w:val="0"/>
      <w:divBdr>
        <w:top w:val="none" w:sz="0" w:space="0" w:color="auto"/>
        <w:left w:val="none" w:sz="0" w:space="0" w:color="auto"/>
        <w:bottom w:val="none" w:sz="0" w:space="0" w:color="auto"/>
        <w:right w:val="none" w:sz="0" w:space="0" w:color="auto"/>
      </w:divBdr>
      <w:divsChild>
        <w:div w:id="2024741228">
          <w:marLeft w:val="0"/>
          <w:marRight w:val="0"/>
          <w:marTop w:val="0"/>
          <w:marBottom w:val="0"/>
          <w:divBdr>
            <w:top w:val="none" w:sz="0" w:space="0" w:color="auto"/>
            <w:left w:val="none" w:sz="0" w:space="0" w:color="auto"/>
            <w:bottom w:val="none" w:sz="0" w:space="0" w:color="auto"/>
            <w:right w:val="none" w:sz="0" w:space="0" w:color="auto"/>
          </w:divBdr>
        </w:div>
        <w:div w:id="1607544398">
          <w:marLeft w:val="0"/>
          <w:marRight w:val="0"/>
          <w:marTop w:val="0"/>
          <w:marBottom w:val="0"/>
          <w:divBdr>
            <w:top w:val="none" w:sz="0" w:space="0" w:color="auto"/>
            <w:left w:val="none" w:sz="0" w:space="0" w:color="auto"/>
            <w:bottom w:val="none" w:sz="0" w:space="0" w:color="auto"/>
            <w:right w:val="none" w:sz="0" w:space="0" w:color="auto"/>
          </w:divBdr>
        </w:div>
        <w:div w:id="231282551">
          <w:marLeft w:val="0"/>
          <w:marRight w:val="0"/>
          <w:marTop w:val="0"/>
          <w:marBottom w:val="0"/>
          <w:divBdr>
            <w:top w:val="none" w:sz="0" w:space="0" w:color="auto"/>
            <w:left w:val="none" w:sz="0" w:space="0" w:color="auto"/>
            <w:bottom w:val="none" w:sz="0" w:space="0" w:color="auto"/>
            <w:right w:val="none" w:sz="0" w:space="0" w:color="auto"/>
          </w:divBdr>
        </w:div>
        <w:div w:id="1048259373">
          <w:marLeft w:val="0"/>
          <w:marRight w:val="0"/>
          <w:marTop w:val="0"/>
          <w:marBottom w:val="0"/>
          <w:divBdr>
            <w:top w:val="none" w:sz="0" w:space="0" w:color="auto"/>
            <w:left w:val="none" w:sz="0" w:space="0" w:color="auto"/>
            <w:bottom w:val="none" w:sz="0" w:space="0" w:color="auto"/>
            <w:right w:val="none" w:sz="0" w:space="0" w:color="auto"/>
          </w:divBdr>
        </w:div>
        <w:div w:id="1446147722">
          <w:marLeft w:val="0"/>
          <w:marRight w:val="0"/>
          <w:marTop w:val="0"/>
          <w:marBottom w:val="0"/>
          <w:divBdr>
            <w:top w:val="none" w:sz="0" w:space="0" w:color="auto"/>
            <w:left w:val="none" w:sz="0" w:space="0" w:color="auto"/>
            <w:bottom w:val="none" w:sz="0" w:space="0" w:color="auto"/>
            <w:right w:val="none" w:sz="0" w:space="0" w:color="auto"/>
          </w:divBdr>
        </w:div>
        <w:div w:id="978806373">
          <w:marLeft w:val="0"/>
          <w:marRight w:val="0"/>
          <w:marTop w:val="0"/>
          <w:marBottom w:val="0"/>
          <w:divBdr>
            <w:top w:val="none" w:sz="0" w:space="0" w:color="auto"/>
            <w:left w:val="none" w:sz="0" w:space="0" w:color="auto"/>
            <w:bottom w:val="none" w:sz="0" w:space="0" w:color="auto"/>
            <w:right w:val="none" w:sz="0" w:space="0" w:color="auto"/>
          </w:divBdr>
        </w:div>
        <w:div w:id="1308705399">
          <w:marLeft w:val="0"/>
          <w:marRight w:val="0"/>
          <w:marTop w:val="0"/>
          <w:marBottom w:val="0"/>
          <w:divBdr>
            <w:top w:val="none" w:sz="0" w:space="0" w:color="auto"/>
            <w:left w:val="none" w:sz="0" w:space="0" w:color="auto"/>
            <w:bottom w:val="none" w:sz="0" w:space="0" w:color="auto"/>
            <w:right w:val="none" w:sz="0" w:space="0" w:color="auto"/>
          </w:divBdr>
        </w:div>
        <w:div w:id="1135291254">
          <w:marLeft w:val="0"/>
          <w:marRight w:val="0"/>
          <w:marTop w:val="0"/>
          <w:marBottom w:val="0"/>
          <w:divBdr>
            <w:top w:val="none" w:sz="0" w:space="0" w:color="auto"/>
            <w:left w:val="none" w:sz="0" w:space="0" w:color="auto"/>
            <w:bottom w:val="none" w:sz="0" w:space="0" w:color="auto"/>
            <w:right w:val="none" w:sz="0" w:space="0" w:color="auto"/>
          </w:divBdr>
        </w:div>
        <w:div w:id="1715471353">
          <w:marLeft w:val="0"/>
          <w:marRight w:val="0"/>
          <w:marTop w:val="0"/>
          <w:marBottom w:val="0"/>
          <w:divBdr>
            <w:top w:val="none" w:sz="0" w:space="0" w:color="auto"/>
            <w:left w:val="none" w:sz="0" w:space="0" w:color="auto"/>
            <w:bottom w:val="none" w:sz="0" w:space="0" w:color="auto"/>
            <w:right w:val="none" w:sz="0" w:space="0" w:color="auto"/>
          </w:divBdr>
        </w:div>
        <w:div w:id="1979073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Ginevra Cicchinelli</dc:creator>
  <cp:keywords/>
  <dc:description/>
  <cp:lastModifiedBy>Ginevra Cicchinelli</cp:lastModifiedBy>
  <cp:revision>1</cp:revision>
  <dcterms:created xsi:type="dcterms:W3CDTF">2026-09-30T18:37:00Z</dcterms:created>
  <dcterms:modified xsi:type="dcterms:W3CDTF">2026-09-30T18:40:00Z</dcterms:modified>
</cp:coreProperties>
</file>